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407F" w14:textId="477B3382" w:rsidR="00F562EE" w:rsidRDefault="00F562EE" w:rsidP="00F56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International Business</w:t>
      </w:r>
    </w:p>
    <w:p w14:paraId="06691937" w14:textId="77777777" w:rsidR="00F562EE" w:rsidRPr="00495A8F" w:rsidRDefault="00F562EE" w:rsidP="00F5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Code: MGT 425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Course Credit: 03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Full Marks: 100</w:t>
      </w:r>
    </w:p>
    <w:p w14:paraId="08F8F4A1" w14:textId="77777777" w:rsidR="00F562EE" w:rsidRPr="00835959" w:rsidRDefault="00F562EE" w:rsidP="00F562EE">
      <w:pPr>
        <w:pStyle w:val="ListParagraph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51CD66F4" w14:textId="77777777" w:rsidR="00F562EE" w:rsidRPr="0078102F" w:rsidRDefault="00F562EE" w:rsidP="00F5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102F">
        <w:rPr>
          <w:rFonts w:ascii="Times New Roman" w:hAnsi="Times New Roman" w:cs="Times New Roman"/>
          <w:b/>
          <w:sz w:val="24"/>
          <w:szCs w:val="24"/>
        </w:rPr>
        <w:t>Rationale:</w:t>
      </w:r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course is designed to introduce the students with international business and its global linkages. It will help students to know cultural diversity, financial scenario, operational issues and investment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environmentof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business. They will also understand the strategies relating to export-import, cross-cultural communication and negotiation, global marketing etc.</w:t>
      </w:r>
    </w:p>
    <w:p w14:paraId="4FF38DC2" w14:textId="77777777" w:rsidR="00F562EE" w:rsidRDefault="00F562EE" w:rsidP="00F562EE">
      <w:pPr>
        <w:pStyle w:val="ListParagraph"/>
        <w:spacing w:after="0" w:line="24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</w:p>
    <w:p w14:paraId="4D9233A0" w14:textId="77777777" w:rsidR="00F562EE" w:rsidRPr="00A152C2" w:rsidRDefault="00F562EE" w:rsidP="00F5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02F">
        <w:rPr>
          <w:rFonts w:ascii="Times New Roman" w:hAnsi="Times New Roman" w:cs="Times New Roman"/>
          <w:b/>
          <w:sz w:val="24"/>
          <w:szCs w:val="24"/>
        </w:rPr>
        <w:t>Objectives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81875">
        <w:rPr>
          <w:rFonts w:ascii="Times New Roman" w:hAnsi="Times New Roman" w:cs="Times New Roman"/>
          <w:sz w:val="24"/>
          <w:szCs w:val="24"/>
        </w:rPr>
        <w:t>The main objective of the course is to familiarize the students with international business and its global linkages.</w:t>
      </w:r>
      <w:r>
        <w:rPr>
          <w:rFonts w:ascii="Times New Roman" w:hAnsi="Times New Roman" w:cs="Times New Roman"/>
          <w:sz w:val="24"/>
          <w:szCs w:val="24"/>
        </w:rPr>
        <w:t xml:space="preserve"> Efforts are made to cover the issues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r w:rsidRPr="00A152C2">
        <w:rPr>
          <w:rFonts w:ascii="Times New Roman" w:hAnsi="Times New Roman"/>
          <w:sz w:val="24"/>
          <w:szCs w:val="24"/>
        </w:rPr>
        <w:t>the</w:t>
      </w:r>
      <w:proofErr w:type="spellEnd"/>
      <w:r w:rsidRPr="00A152C2">
        <w:rPr>
          <w:rFonts w:ascii="Times New Roman" w:hAnsi="Times New Roman"/>
          <w:sz w:val="24"/>
          <w:szCs w:val="24"/>
        </w:rPr>
        <w:t xml:space="preserve"> cultural context of international business, the global business and investment environment, world financial environment, cross-cultural communication and negotiation, the strategy and structure of international business, </w:t>
      </w:r>
      <w:r w:rsidRPr="00A152C2">
        <w:rPr>
          <w:rFonts w:ascii="Times New Roman" w:hAnsi="Times New Roman"/>
          <w:sz w:val="24"/>
          <w:szCs w:val="24"/>
          <w:lang w:val="en-GB"/>
        </w:rPr>
        <w:t xml:space="preserve">export and import strategies, </w:t>
      </w:r>
      <w:r w:rsidRPr="00A152C2">
        <w:rPr>
          <w:rFonts w:ascii="Times New Roman" w:hAnsi="Times New Roman"/>
          <w:sz w:val="24"/>
          <w:szCs w:val="24"/>
        </w:rPr>
        <w:t>the operational issues surrounding international business etc.</w:t>
      </w:r>
    </w:p>
    <w:p w14:paraId="7CD36D65" w14:textId="77777777" w:rsidR="00F562EE" w:rsidRDefault="00F562EE" w:rsidP="00F562EE">
      <w:pPr>
        <w:pStyle w:val="ListParagraph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</w:p>
    <w:p w14:paraId="5618A796" w14:textId="77777777" w:rsidR="00F562EE" w:rsidRDefault="00F562EE" w:rsidP="00F56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02F">
        <w:rPr>
          <w:rFonts w:ascii="Times New Roman" w:hAnsi="Times New Roman" w:cs="Times New Roman"/>
          <w:b/>
          <w:sz w:val="24"/>
          <w:szCs w:val="24"/>
        </w:rPr>
        <w:t>Learning Outcomes:</w:t>
      </w:r>
      <w:r w:rsidRPr="0078102F">
        <w:rPr>
          <w:rFonts w:ascii="Times New Roman" w:hAnsi="Times New Roman" w:cs="Times New Roman"/>
          <w:sz w:val="24"/>
          <w:szCs w:val="24"/>
        </w:rPr>
        <w:t xml:space="preserve"> After completing the course, students will be able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0AE214EA" w14:textId="77777777" w:rsidR="00F562EE" w:rsidRPr="0042676A" w:rsidRDefault="00F562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understand</w:t>
      </w:r>
      <w:r w:rsidRPr="0042676A">
        <w:rPr>
          <w:rFonts w:ascii="Times New Roman" w:hAnsi="Times New Roman"/>
          <w:color w:val="000000" w:themeColor="text1"/>
          <w:sz w:val="24"/>
          <w:szCs w:val="24"/>
        </w:rPr>
        <w:t xml:space="preserve"> the concept and nature of international business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490C4F" w14:textId="77777777" w:rsidR="00F562EE" w:rsidRPr="0042676A" w:rsidRDefault="00F562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76A">
        <w:rPr>
          <w:rFonts w:ascii="Times New Roman" w:hAnsi="Times New Roman"/>
          <w:color w:val="000000" w:themeColor="text1"/>
          <w:sz w:val="24"/>
          <w:szCs w:val="24"/>
        </w:rPr>
        <w:t xml:space="preserve">to develop an understanding of </w:t>
      </w:r>
      <w:proofErr w:type="gramStart"/>
      <w:r w:rsidRPr="0042676A">
        <w:rPr>
          <w:rFonts w:ascii="Times New Roman" w:hAnsi="Times New Roman"/>
          <w:color w:val="000000" w:themeColor="text1"/>
          <w:sz w:val="24"/>
          <w:szCs w:val="24"/>
        </w:rPr>
        <w:t>culture  and</w:t>
      </w:r>
      <w:proofErr w:type="gramEnd"/>
      <w:r w:rsidRPr="0042676A">
        <w:rPr>
          <w:rFonts w:ascii="Times New Roman" w:hAnsi="Times New Roman"/>
          <w:color w:val="000000" w:themeColor="text1"/>
          <w:sz w:val="24"/>
          <w:szCs w:val="24"/>
        </w:rPr>
        <w:t xml:space="preserve"> analyze the effect of cultural environment of a country on international business;</w:t>
      </w:r>
    </w:p>
    <w:p w14:paraId="7369E81F" w14:textId="77777777" w:rsidR="00F562EE" w:rsidRPr="0042676A" w:rsidRDefault="00F562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to describe</w:t>
      </w:r>
      <w:r w:rsidRPr="0042676A">
        <w:rPr>
          <w:rFonts w:ascii="Times New Roman" w:hAnsi="Times New Roman"/>
          <w:color w:val="000000" w:themeColor="text1"/>
          <w:sz w:val="24"/>
          <w:szCs w:val="24"/>
        </w:rPr>
        <w:t xml:space="preserve"> different political, economic, technological and legal systems of the world and their effect on international business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0FADAA8" w14:textId="77777777" w:rsidR="00F562EE" w:rsidRPr="003B5BFE" w:rsidRDefault="00F562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to e</w:t>
      </w:r>
      <w:r w:rsidRPr="0042676A">
        <w:rPr>
          <w:rFonts w:ascii="Times New Roman" w:hAnsi="Times New Roman"/>
          <w:color w:val="000000" w:themeColor="text1"/>
          <w:sz w:val="24"/>
          <w:szCs w:val="24"/>
        </w:rPr>
        <w:t>xplain the emerging role of ethics and corporate socia</w:t>
      </w:r>
      <w:r>
        <w:rPr>
          <w:rFonts w:ascii="Times New Roman" w:hAnsi="Times New Roman"/>
          <w:color w:val="000000" w:themeColor="text1"/>
          <w:sz w:val="24"/>
          <w:szCs w:val="24"/>
        </w:rPr>
        <w:t>l responsibility in international b</w:t>
      </w:r>
      <w:r w:rsidRPr="0042676A">
        <w:rPr>
          <w:rFonts w:ascii="Times New Roman" w:hAnsi="Times New Roman"/>
          <w:color w:val="000000" w:themeColor="text1"/>
          <w:sz w:val="24"/>
          <w:szCs w:val="24"/>
        </w:rPr>
        <w:t>usiness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2A3405C" w14:textId="77777777" w:rsidR="00F562EE" w:rsidRPr="003B5BFE" w:rsidRDefault="00F562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to k</w:t>
      </w:r>
      <w:r w:rsidRPr="003B5BFE">
        <w:rPr>
          <w:rFonts w:ascii="Times New Roman" w:hAnsi="Times New Roman"/>
          <w:color w:val="000000" w:themeColor="text1"/>
          <w:sz w:val="24"/>
          <w:szCs w:val="24"/>
        </w:rPr>
        <w:t>now the process of cross-cultural communication and negotiation in international business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BE907BF" w14:textId="77777777" w:rsidR="00F562EE" w:rsidRPr="003B5BFE" w:rsidRDefault="00F562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to e</w:t>
      </w:r>
      <w:r w:rsidRPr="003B5BFE">
        <w:rPr>
          <w:rFonts w:ascii="Times New Roman" w:hAnsi="Times New Roman"/>
          <w:color w:val="000000" w:themeColor="text1"/>
          <w:sz w:val="24"/>
          <w:szCs w:val="24"/>
        </w:rPr>
        <w:t>xplain Foreign Direct Investment (FDI), and analyze why governments intervene (some support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3B5BFE">
        <w:rPr>
          <w:rFonts w:ascii="Times New Roman" w:hAnsi="Times New Roman"/>
          <w:color w:val="000000" w:themeColor="text1"/>
          <w:sz w:val="24"/>
          <w:szCs w:val="24"/>
        </w:rPr>
        <w:t xml:space="preserve"> and some oppose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3B5BFE">
        <w:rPr>
          <w:rFonts w:ascii="Times New Roman" w:hAnsi="Times New Roman"/>
          <w:color w:val="000000" w:themeColor="text1"/>
          <w:sz w:val="24"/>
          <w:szCs w:val="24"/>
        </w:rPr>
        <w:t>) in FDI and the implications for international trade</w:t>
      </w:r>
      <w:r>
        <w:rPr>
          <w:rFonts w:ascii="Times New Roman" w:hAnsi="Times New Roman"/>
          <w:color w:val="000000" w:themeColor="text1"/>
          <w:sz w:val="24"/>
          <w:szCs w:val="24"/>
        </w:rPr>
        <w:t>; and</w:t>
      </w:r>
    </w:p>
    <w:p w14:paraId="35DB342E" w14:textId="77777777" w:rsidR="00F562EE" w:rsidRPr="003B5BFE" w:rsidRDefault="00F562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to d</w:t>
      </w:r>
      <w:r w:rsidRPr="003B5BFE">
        <w:rPr>
          <w:rFonts w:ascii="Times New Roman" w:hAnsi="Times New Roman"/>
          <w:color w:val="000000" w:themeColor="text1"/>
          <w:sz w:val="24"/>
          <w:szCs w:val="24"/>
        </w:rPr>
        <w:t>evelop an understanding of how the international financial system works and its implications for international business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56DA40D" w14:textId="77777777" w:rsidR="00F562EE" w:rsidRPr="003B5BFE" w:rsidRDefault="00F562EE" w:rsidP="00F562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B4A4F" w14:textId="77777777" w:rsidR="00F562EE" w:rsidRPr="002A4F7B" w:rsidRDefault="00F562EE" w:rsidP="00F56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F7B">
        <w:rPr>
          <w:rFonts w:ascii="Times New Roman" w:hAnsi="Times New Roman" w:cs="Times New Roman"/>
          <w:b/>
          <w:sz w:val="24"/>
          <w:szCs w:val="24"/>
        </w:rPr>
        <w:t>Course Content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720"/>
        <w:gridCol w:w="8482"/>
      </w:tblGrid>
      <w:tr w:rsidR="00F562EE" w:rsidRPr="00E23ABE" w14:paraId="2FED9231" w14:textId="77777777" w:rsidTr="00046879">
        <w:tc>
          <w:tcPr>
            <w:tcW w:w="720" w:type="dxa"/>
          </w:tcPr>
          <w:p w14:paraId="5F9E8C64" w14:textId="77777777" w:rsidR="00F562EE" w:rsidRPr="00E23ABE" w:rsidRDefault="00F562EE" w:rsidP="0004687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8482" w:type="dxa"/>
          </w:tcPr>
          <w:p w14:paraId="607CD468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</w:tr>
      <w:tr w:rsidR="00F562EE" w:rsidRPr="00E23ABE" w14:paraId="49D1886F" w14:textId="77777777" w:rsidTr="00046879">
        <w:tc>
          <w:tcPr>
            <w:tcW w:w="720" w:type="dxa"/>
          </w:tcPr>
          <w:p w14:paraId="480E37AB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2" w:type="dxa"/>
          </w:tcPr>
          <w:p w14:paraId="647A7B1A" w14:textId="77777777" w:rsidR="00F562EE" w:rsidRPr="00616246" w:rsidRDefault="00F562EE" w:rsidP="00046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D87">
              <w:rPr>
                <w:rFonts w:ascii="Times New Roman" w:hAnsi="Times New Roman"/>
                <w:b/>
                <w:sz w:val="24"/>
                <w:szCs w:val="24"/>
              </w:rPr>
              <w:t>Introduction to International Business and its Global Linkages: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Definition of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 xml:space="preserve"> Globaliza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tion and International Business;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Need for International Business;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 xml:space="preserve">Entry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Modes; 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>Collaborative Strate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gies of International Business; 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External Influences on International Business: The Political and Legal </w:t>
            </w:r>
            <w:proofErr w:type="spellStart"/>
            <w:proofErr w:type="gramStart"/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>Environments,The</w:t>
            </w:r>
            <w:proofErr w:type="spellEnd"/>
            <w:proofErr w:type="gramEnd"/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Economic Environment. </w:t>
            </w:r>
          </w:p>
        </w:tc>
      </w:tr>
      <w:tr w:rsidR="00F562EE" w:rsidRPr="00E23ABE" w14:paraId="36A1C1CB" w14:textId="77777777" w:rsidTr="00046879">
        <w:tc>
          <w:tcPr>
            <w:tcW w:w="720" w:type="dxa"/>
          </w:tcPr>
          <w:p w14:paraId="066BEB0F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2" w:type="dxa"/>
          </w:tcPr>
          <w:p w14:paraId="75256507" w14:textId="77777777" w:rsidR="00F562EE" w:rsidRPr="00593CB3" w:rsidRDefault="00F562EE" w:rsidP="00046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D87">
              <w:rPr>
                <w:rFonts w:ascii="Times New Roman" w:hAnsi="Times New Roman"/>
                <w:b/>
                <w:sz w:val="24"/>
                <w:szCs w:val="24"/>
              </w:rPr>
              <w:t xml:space="preserve">The Cultural Context of International Business: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The Mea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nings and Dimensions of Culture; Managing Across Culture;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Organizational Cultures and Diversity.</w:t>
            </w:r>
          </w:p>
        </w:tc>
      </w:tr>
      <w:tr w:rsidR="00F562EE" w:rsidRPr="00E23ABE" w14:paraId="3C5F7D2C" w14:textId="77777777" w:rsidTr="00046879">
        <w:tc>
          <w:tcPr>
            <w:tcW w:w="720" w:type="dxa"/>
          </w:tcPr>
          <w:p w14:paraId="76945326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82" w:type="dxa"/>
          </w:tcPr>
          <w:p w14:paraId="3346C0CE" w14:textId="77777777" w:rsidR="00F562EE" w:rsidRPr="00593CB3" w:rsidRDefault="00F562EE" w:rsidP="00046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D87">
              <w:rPr>
                <w:rFonts w:ascii="Times New Roman" w:hAnsi="Times New Roman"/>
                <w:b/>
                <w:sz w:val="24"/>
                <w:szCs w:val="24"/>
              </w:rPr>
              <w:t>The Global Business and Investment Environment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 xml:space="preserve"> The Political 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onomy of International Trade;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Foreign Direct Investment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Regional Economic Integration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Cooperative </w:t>
            </w:r>
            <w:proofErr w:type="gramStart"/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>Agreements</w:t>
            </w:r>
            <w:r w:rsidRPr="00696D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>the</w:t>
            </w:r>
            <w:proofErr w:type="gramEnd"/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European Union, Nort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 American Free Trade Agreement; 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>Regional Economic Groups in Latin America, Asia and Africa-Commodity Agreements.</w:t>
            </w:r>
          </w:p>
        </w:tc>
      </w:tr>
      <w:tr w:rsidR="00F562EE" w:rsidRPr="00502F8F" w14:paraId="72CB8B24" w14:textId="77777777" w:rsidTr="00046879">
        <w:tc>
          <w:tcPr>
            <w:tcW w:w="720" w:type="dxa"/>
          </w:tcPr>
          <w:p w14:paraId="3651CEC3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82" w:type="dxa"/>
          </w:tcPr>
          <w:p w14:paraId="7B75D724" w14:textId="77777777" w:rsidR="00F562EE" w:rsidRPr="001E7206" w:rsidRDefault="00F562EE" w:rsidP="00046879">
            <w:pPr>
              <w:pStyle w:val="BodyText"/>
              <w:rPr>
                <w:iCs/>
              </w:rPr>
            </w:pPr>
            <w:r w:rsidRPr="00696D87">
              <w:rPr>
                <w:b/>
              </w:rPr>
              <w:t xml:space="preserve">World Financial </w:t>
            </w:r>
            <w:proofErr w:type="gramStart"/>
            <w:r w:rsidRPr="00696D87">
              <w:rPr>
                <w:b/>
              </w:rPr>
              <w:t xml:space="preserve">Environment </w:t>
            </w:r>
            <w:r w:rsidRPr="00696D87">
              <w:t>:</w:t>
            </w:r>
            <w:proofErr w:type="gramEnd"/>
            <w:r w:rsidRPr="00696D87">
              <w:t xml:space="preserve"> Global Forei</w:t>
            </w:r>
            <w:r>
              <w:t>gn Exchange and Capital Markets;</w:t>
            </w:r>
            <w:r w:rsidRPr="00696D87">
              <w:t xml:space="preserve"> The International Monetary System</w:t>
            </w:r>
            <w:r>
              <w:rPr>
                <w:b/>
              </w:rPr>
              <w:t xml:space="preserve">; </w:t>
            </w:r>
            <w:r w:rsidRPr="00696D87">
              <w:t>Meaning and Reasons for Forming International Financial Institutions such as G-8, G-77, Asian Development Bank, World Bank, IMF, Islamic Development Bank etc.</w:t>
            </w:r>
          </w:p>
        </w:tc>
      </w:tr>
      <w:tr w:rsidR="00F562EE" w:rsidRPr="00502F8F" w14:paraId="09F34A48" w14:textId="77777777" w:rsidTr="00046879">
        <w:tc>
          <w:tcPr>
            <w:tcW w:w="720" w:type="dxa"/>
          </w:tcPr>
          <w:p w14:paraId="05A5E914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82" w:type="dxa"/>
          </w:tcPr>
          <w:p w14:paraId="48EB67A0" w14:textId="77777777" w:rsidR="00F562EE" w:rsidRPr="001E7206" w:rsidRDefault="00F562EE" w:rsidP="00046879">
            <w:pPr>
              <w:pStyle w:val="BodyText"/>
              <w:rPr>
                <w:iCs/>
              </w:rPr>
            </w:pPr>
            <w:r w:rsidRPr="00696D87">
              <w:rPr>
                <w:b/>
              </w:rPr>
              <w:t xml:space="preserve">Cross-Cultural Communication and Negotiation: </w:t>
            </w:r>
            <w:r w:rsidRPr="00696D87">
              <w:t>Th</w:t>
            </w:r>
            <w:r>
              <w:t xml:space="preserve">e Overall Communication Process; </w:t>
            </w:r>
            <w:r w:rsidRPr="00696D87">
              <w:t>Communication Flows</w:t>
            </w:r>
            <w:r>
              <w:t>; Communication Barriers;</w:t>
            </w:r>
            <w:r w:rsidRPr="00696D87">
              <w:t xml:space="preserve"> Achiev</w:t>
            </w:r>
            <w:r>
              <w:t xml:space="preserve">ing Communication Effectiveness; </w:t>
            </w:r>
            <w:r w:rsidRPr="00696D87">
              <w:t>Manag</w:t>
            </w:r>
            <w:r>
              <w:t xml:space="preserve">ing Cross Cultural </w:t>
            </w:r>
            <w:proofErr w:type="gramStart"/>
            <w:r>
              <w:t>Negotiations;</w:t>
            </w:r>
            <w:r w:rsidRPr="00696D87">
              <w:rPr>
                <w:lang w:val="en-GB"/>
              </w:rPr>
              <w:t>Government</w:t>
            </w:r>
            <w:proofErr w:type="gramEnd"/>
            <w:r w:rsidRPr="00696D87">
              <w:rPr>
                <w:lang w:val="en-GB"/>
              </w:rPr>
              <w:t xml:space="preserve"> versus Company Strength in Negotiations.</w:t>
            </w:r>
          </w:p>
        </w:tc>
      </w:tr>
      <w:tr w:rsidR="00F562EE" w:rsidRPr="00502F8F" w14:paraId="7CB6BD0A" w14:textId="77777777" w:rsidTr="00046879">
        <w:tc>
          <w:tcPr>
            <w:tcW w:w="720" w:type="dxa"/>
          </w:tcPr>
          <w:p w14:paraId="557567E0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82" w:type="dxa"/>
          </w:tcPr>
          <w:p w14:paraId="141ECD4D" w14:textId="77777777" w:rsidR="00F562EE" w:rsidRPr="00972861" w:rsidRDefault="00F562EE" w:rsidP="00046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D87">
              <w:rPr>
                <w:rFonts w:ascii="Times New Roman" w:hAnsi="Times New Roman"/>
                <w:b/>
                <w:sz w:val="24"/>
                <w:szCs w:val="24"/>
              </w:rPr>
              <w:t xml:space="preserve">The Strategy and Structure of International Business: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The Str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ategy of International Business;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The Organiza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tion of International Business;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 xml:space="preserve">Entry strategy and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 xml:space="preserve">trategic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lliance.</w:t>
            </w:r>
          </w:p>
        </w:tc>
      </w:tr>
      <w:tr w:rsidR="00F562EE" w:rsidRPr="00502F8F" w14:paraId="6B52F56E" w14:textId="77777777" w:rsidTr="00046879">
        <w:trPr>
          <w:trHeight w:val="593"/>
        </w:trPr>
        <w:tc>
          <w:tcPr>
            <w:tcW w:w="720" w:type="dxa"/>
          </w:tcPr>
          <w:p w14:paraId="097F2012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82" w:type="dxa"/>
          </w:tcPr>
          <w:p w14:paraId="6CFE1AB1" w14:textId="77777777" w:rsidR="00F562EE" w:rsidRPr="00616246" w:rsidRDefault="00F562EE" w:rsidP="00046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D8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Export and Import Strategies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Export Strategy-Import Strategy; 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Export Process; Third Party Intermediaries; Export Financing; and </w:t>
            </w:r>
            <w:r w:rsidRPr="00696D87">
              <w:rPr>
                <w:rFonts w:ascii="Times New Roman" w:hAnsi="Times New Roman"/>
                <w:sz w:val="24"/>
                <w:szCs w:val="24"/>
                <w:lang w:val="en-GB"/>
              </w:rPr>
              <w:t>Counter Trade.</w:t>
            </w:r>
          </w:p>
        </w:tc>
      </w:tr>
      <w:tr w:rsidR="00F562EE" w:rsidRPr="00502F8F" w14:paraId="749AB975" w14:textId="77777777" w:rsidTr="00046879">
        <w:tc>
          <w:tcPr>
            <w:tcW w:w="720" w:type="dxa"/>
          </w:tcPr>
          <w:p w14:paraId="689E63FC" w14:textId="77777777" w:rsidR="00F562EE" w:rsidRPr="00E23ABE" w:rsidRDefault="00F562EE" w:rsidP="000468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82" w:type="dxa"/>
          </w:tcPr>
          <w:p w14:paraId="1F6EB176" w14:textId="77777777" w:rsidR="00F562EE" w:rsidRPr="00616246" w:rsidRDefault="00F562EE" w:rsidP="00046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D87">
              <w:rPr>
                <w:rFonts w:ascii="Times New Roman" w:hAnsi="Times New Roman"/>
                <w:b/>
                <w:sz w:val="24"/>
                <w:szCs w:val="24"/>
              </w:rPr>
              <w:t>The Operational Issues Surrounding International Business: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Global Marketing and R&amp;D;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Global Manufacturing and Supply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Chain Management;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nternational Accounting Issues;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Multinational Finan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 Function; and </w:t>
            </w:r>
            <w:r w:rsidRPr="00696D87">
              <w:rPr>
                <w:rFonts w:ascii="Times New Roman" w:hAnsi="Times New Roman"/>
                <w:sz w:val="24"/>
                <w:szCs w:val="24"/>
              </w:rPr>
              <w:t>Global HRM.</w:t>
            </w:r>
          </w:p>
        </w:tc>
      </w:tr>
    </w:tbl>
    <w:p w14:paraId="6EC9A32E" w14:textId="77777777" w:rsidR="00F562EE" w:rsidRDefault="00F562EE" w:rsidP="00F562EE">
      <w:pPr>
        <w:pStyle w:val="ListParagraph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</w:p>
    <w:p w14:paraId="48860848" w14:textId="77777777" w:rsidR="00F562EE" w:rsidRDefault="00F562EE" w:rsidP="00F56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F7B">
        <w:rPr>
          <w:rFonts w:ascii="Times New Roman" w:hAnsi="Times New Roman" w:cs="Times New Roman"/>
          <w:b/>
          <w:sz w:val="24"/>
          <w:szCs w:val="24"/>
        </w:rPr>
        <w:t>Text Books</w:t>
      </w:r>
    </w:p>
    <w:p w14:paraId="58F893A3" w14:textId="77777777" w:rsidR="00F562EE" w:rsidRPr="00616246" w:rsidRDefault="00F562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2E2F">
        <w:rPr>
          <w:rFonts w:ascii="Times New Roman" w:hAnsi="Times New Roman"/>
          <w:sz w:val="24"/>
          <w:szCs w:val="24"/>
        </w:rPr>
        <w:t>Ricky W. Griffin, International Business: A Managerial Perspective</w:t>
      </w:r>
      <w:r>
        <w:rPr>
          <w:rFonts w:ascii="Times New Roman" w:hAnsi="Times New Roman"/>
          <w:sz w:val="24"/>
          <w:szCs w:val="24"/>
        </w:rPr>
        <w:t>; and</w:t>
      </w:r>
    </w:p>
    <w:p w14:paraId="5344BA1E" w14:textId="77777777" w:rsidR="00F562EE" w:rsidRPr="001E7206" w:rsidRDefault="00F562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246">
        <w:rPr>
          <w:rFonts w:ascii="Times New Roman" w:hAnsi="Times New Roman"/>
          <w:sz w:val="24"/>
          <w:szCs w:val="24"/>
        </w:rPr>
        <w:t>Joha D. Danials, Lee H. Radebaugh, Daniel P. Sullivan (2006), International Business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EA4EBF1" w14:textId="77777777" w:rsidR="00F562EE" w:rsidRPr="001810B5" w:rsidRDefault="00F562EE" w:rsidP="00F562E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7FC2443" w14:textId="77777777" w:rsidR="00F562EE" w:rsidRPr="00616246" w:rsidRDefault="00F562EE" w:rsidP="00F56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F7B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F080285" w14:textId="77777777" w:rsidR="00F562EE" w:rsidRPr="00502E2F" w:rsidRDefault="00F562EE">
      <w:pPr>
        <w:numPr>
          <w:ilvl w:val="0"/>
          <w:numId w:val="1"/>
        </w:num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E2F">
        <w:rPr>
          <w:rFonts w:ascii="Times New Roman" w:hAnsi="Times New Roman"/>
          <w:sz w:val="24"/>
          <w:szCs w:val="24"/>
        </w:rPr>
        <w:t>Charles W. L. Hill (2007), International Business: Competing</w:t>
      </w:r>
      <w:r>
        <w:rPr>
          <w:rFonts w:ascii="Times New Roman" w:hAnsi="Times New Roman"/>
          <w:sz w:val="24"/>
          <w:szCs w:val="24"/>
        </w:rPr>
        <w:t xml:space="preserve"> in the Global Marketplace</w:t>
      </w:r>
      <w:r w:rsidRPr="00502E2F">
        <w:rPr>
          <w:rFonts w:ascii="Times New Roman" w:hAnsi="Times New Roman"/>
          <w:sz w:val="24"/>
          <w:szCs w:val="24"/>
        </w:rPr>
        <w:t>;</w:t>
      </w:r>
    </w:p>
    <w:p w14:paraId="01557C8A" w14:textId="77777777" w:rsidR="00F562EE" w:rsidRPr="00616246" w:rsidRDefault="00F562EE">
      <w:pPr>
        <w:numPr>
          <w:ilvl w:val="0"/>
          <w:numId w:val="1"/>
        </w:num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2E2F">
        <w:rPr>
          <w:rFonts w:ascii="Times New Roman" w:hAnsi="Times New Roman"/>
          <w:sz w:val="24"/>
          <w:szCs w:val="24"/>
        </w:rPr>
        <w:t>Czinkota</w:t>
      </w:r>
      <w:proofErr w:type="spellEnd"/>
      <w:r w:rsidRPr="00502E2F">
        <w:rPr>
          <w:rFonts w:ascii="Times New Roman" w:hAnsi="Times New Roman"/>
          <w:sz w:val="24"/>
          <w:szCs w:val="24"/>
        </w:rPr>
        <w:t>, Ronkainen, Moffet</w:t>
      </w:r>
      <w:r>
        <w:rPr>
          <w:rFonts w:ascii="Times New Roman" w:hAnsi="Times New Roman"/>
          <w:sz w:val="24"/>
          <w:szCs w:val="24"/>
        </w:rPr>
        <w:t>t, International Business</w:t>
      </w:r>
      <w:r w:rsidRPr="00502E2F">
        <w:rPr>
          <w:rFonts w:ascii="Times New Roman" w:hAnsi="Times New Roman"/>
          <w:sz w:val="24"/>
          <w:szCs w:val="24"/>
        </w:rPr>
        <w:t>;</w:t>
      </w:r>
    </w:p>
    <w:p w14:paraId="479773E7" w14:textId="77777777" w:rsidR="00F562EE" w:rsidRPr="00502E2F" w:rsidRDefault="00F56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E2F">
        <w:rPr>
          <w:rFonts w:ascii="Times New Roman" w:hAnsi="Times New Roman"/>
          <w:sz w:val="24"/>
          <w:szCs w:val="24"/>
        </w:rPr>
        <w:t>Alam M. Rugman and Richard M. Hodgetts, International Business: A Strategic Management Approach;</w:t>
      </w:r>
      <w:r>
        <w:rPr>
          <w:rFonts w:ascii="Times New Roman" w:hAnsi="Times New Roman"/>
          <w:sz w:val="24"/>
          <w:szCs w:val="24"/>
        </w:rPr>
        <w:t xml:space="preserve"> and</w:t>
      </w:r>
    </w:p>
    <w:p w14:paraId="1846407C" w14:textId="77777777" w:rsidR="00F562EE" w:rsidRPr="00502E2F" w:rsidRDefault="00F56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2E2F">
        <w:rPr>
          <w:rFonts w:ascii="Times New Roman" w:hAnsi="Times New Roman"/>
          <w:sz w:val="24"/>
          <w:szCs w:val="24"/>
        </w:rPr>
        <w:t>Stetan</w:t>
      </w:r>
      <w:proofErr w:type="spellEnd"/>
      <w:r w:rsidRPr="00502E2F">
        <w:rPr>
          <w:rFonts w:ascii="Times New Roman" w:hAnsi="Times New Roman"/>
          <w:sz w:val="24"/>
          <w:szCs w:val="24"/>
        </w:rPr>
        <w:t xml:space="preserve"> H. Robock and Kenneth Suminounds, International Business and Multinational Enterprise;</w:t>
      </w:r>
    </w:p>
    <w:p w14:paraId="5A2492A3" w14:textId="77777777" w:rsidR="00F562EE" w:rsidRPr="00F84062" w:rsidRDefault="00F562EE" w:rsidP="00F562EE">
      <w:pPr>
        <w:pStyle w:val="Style2"/>
        <w:jc w:val="both"/>
        <w:rPr>
          <w:sz w:val="24"/>
          <w:szCs w:val="24"/>
        </w:rPr>
      </w:pPr>
    </w:p>
    <w:p w14:paraId="07874D7E" w14:textId="77777777" w:rsidR="00FB7777" w:rsidRDefault="00FB7777"/>
    <w:sectPr w:rsidR="00FB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F6D"/>
    <w:multiLevelType w:val="hybridMultilevel"/>
    <w:tmpl w:val="AEA09E92"/>
    <w:lvl w:ilvl="0" w:tplc="39562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77F5D"/>
    <w:multiLevelType w:val="hybridMultilevel"/>
    <w:tmpl w:val="E5BA91CE"/>
    <w:lvl w:ilvl="0" w:tplc="4EEE5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AC1C49"/>
    <w:multiLevelType w:val="hybridMultilevel"/>
    <w:tmpl w:val="C1349A34"/>
    <w:lvl w:ilvl="0" w:tplc="39562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51885">
    <w:abstractNumId w:val="1"/>
  </w:num>
  <w:num w:numId="2" w16cid:durableId="672102931">
    <w:abstractNumId w:val="2"/>
  </w:num>
  <w:num w:numId="3" w16cid:durableId="2371766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8A"/>
    <w:rsid w:val="00361D9A"/>
    <w:rsid w:val="005C5496"/>
    <w:rsid w:val="00877026"/>
    <w:rsid w:val="009667B6"/>
    <w:rsid w:val="00A020FA"/>
    <w:rsid w:val="00A04EEB"/>
    <w:rsid w:val="00AA5ABF"/>
    <w:rsid w:val="00B3668A"/>
    <w:rsid w:val="00CF1A2B"/>
    <w:rsid w:val="00F562EE"/>
    <w:rsid w:val="00F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5DE9-7552-4C2B-B98D-31B6664A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E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3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6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3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6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366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8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3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8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62EE"/>
    <w:rPr>
      <w:b/>
      <w:bCs/>
    </w:rPr>
  </w:style>
  <w:style w:type="paragraph" w:styleId="NormalWeb">
    <w:name w:val="Normal (Web)"/>
    <w:basedOn w:val="Normal"/>
    <w:uiPriority w:val="99"/>
    <w:unhideWhenUsed/>
    <w:rsid w:val="00F5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62E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F562EE"/>
  </w:style>
  <w:style w:type="paragraph" w:styleId="NoSpacing">
    <w:name w:val="No Spacing"/>
    <w:uiPriority w:val="1"/>
    <w:qFormat/>
    <w:rsid w:val="00F562E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F562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562E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562EE"/>
    <w:rPr>
      <w:color w:val="0000FF"/>
      <w:u w:val="single"/>
    </w:rPr>
  </w:style>
  <w:style w:type="paragraph" w:customStyle="1" w:styleId="Style1">
    <w:name w:val="Style 1"/>
    <w:basedOn w:val="Normal"/>
    <w:rsid w:val="00F562EE"/>
    <w:pPr>
      <w:widowControl w:val="0"/>
      <w:spacing w:after="0" w:line="240" w:lineRule="auto"/>
      <w:ind w:left="216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Style2">
    <w:name w:val="Style 2"/>
    <w:basedOn w:val="Normal"/>
    <w:rsid w:val="00F562EE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full-answer-content">
    <w:name w:val="full-answer-content"/>
    <w:basedOn w:val="DefaultParagraphFont"/>
    <w:rsid w:val="00F562EE"/>
  </w:style>
  <w:style w:type="character" w:customStyle="1" w:styleId="a-size-extra-large">
    <w:name w:val="a-size-extra-large"/>
    <w:basedOn w:val="DefaultParagraphFont"/>
    <w:rsid w:val="00F562EE"/>
  </w:style>
  <w:style w:type="character" w:customStyle="1" w:styleId="a-size-large">
    <w:name w:val="a-size-large"/>
    <w:basedOn w:val="DefaultParagraphFont"/>
    <w:rsid w:val="00F562EE"/>
  </w:style>
  <w:style w:type="character" w:customStyle="1" w:styleId="author">
    <w:name w:val="author"/>
    <w:basedOn w:val="DefaultParagraphFont"/>
    <w:rsid w:val="00F562EE"/>
  </w:style>
  <w:style w:type="character" w:customStyle="1" w:styleId="contribution">
    <w:name w:val="contribution"/>
    <w:basedOn w:val="DefaultParagraphFont"/>
    <w:rsid w:val="00F562EE"/>
  </w:style>
  <w:style w:type="character" w:customStyle="1" w:styleId="a-color-secondary">
    <w:name w:val="a-color-secondary"/>
    <w:basedOn w:val="DefaultParagraphFont"/>
    <w:rsid w:val="00F562EE"/>
  </w:style>
  <w:style w:type="character" w:customStyle="1" w:styleId="a-declarative">
    <w:name w:val="a-declarative"/>
    <w:basedOn w:val="DefaultParagraphFont"/>
    <w:rsid w:val="00F562EE"/>
  </w:style>
  <w:style w:type="paragraph" w:styleId="BodyText3">
    <w:name w:val="Body Text 3"/>
    <w:basedOn w:val="Normal"/>
    <w:link w:val="BodyText3Char"/>
    <w:uiPriority w:val="99"/>
    <w:semiHidden/>
    <w:unhideWhenUsed/>
    <w:rsid w:val="00F562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62EE"/>
    <w:rPr>
      <w:rFonts w:eastAsiaTheme="minorEastAsi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rsid w:val="00F562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562EE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62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62EE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6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2E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2025-12-29T07:23:00Z</dcterms:created>
  <dcterms:modified xsi:type="dcterms:W3CDTF">2026-05-17T07:30:00Z</dcterms:modified>
</cp:coreProperties>
</file>